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6759" w14:textId="77777777" w:rsidR="00F54098" w:rsidRDefault="00F54098" w:rsidP="00F54098">
      <w:pPr>
        <w:jc w:val="center"/>
        <w:rPr>
          <w:rFonts w:ascii="Calibri" w:hAnsi="Calibri" w:cs="Calibri"/>
          <w:sz w:val="24"/>
          <w:szCs w:val="24"/>
        </w:rPr>
      </w:pPr>
      <w:r>
        <w:rPr>
          <w:rFonts w:ascii="Calibri" w:hAnsi="Calibri" w:cs="Calibri"/>
          <w:b/>
          <w:bCs/>
          <w:sz w:val="24"/>
          <w:szCs w:val="24"/>
        </w:rPr>
        <w:t xml:space="preserve">ASCC Social and Behavioral Sciences Panel </w:t>
      </w:r>
    </w:p>
    <w:p w14:paraId="07969C26" w14:textId="25F5BA4C" w:rsidR="00F54098" w:rsidRDefault="00911FA0" w:rsidP="00F54098">
      <w:pPr>
        <w:contextualSpacing/>
        <w:jc w:val="center"/>
        <w:rPr>
          <w:rFonts w:ascii="Calibri" w:hAnsi="Calibri" w:cs="Calibri"/>
          <w:sz w:val="24"/>
          <w:szCs w:val="24"/>
        </w:rPr>
      </w:pPr>
      <w:r>
        <w:rPr>
          <w:rFonts w:ascii="Calibri" w:hAnsi="Calibri" w:cs="Calibri"/>
          <w:sz w:val="24"/>
          <w:szCs w:val="24"/>
        </w:rPr>
        <w:t>A</w:t>
      </w:r>
      <w:r w:rsidR="00A969D1">
        <w:rPr>
          <w:rFonts w:ascii="Calibri" w:hAnsi="Calibri" w:cs="Calibri"/>
          <w:sz w:val="24"/>
          <w:szCs w:val="24"/>
        </w:rPr>
        <w:t>pproved</w:t>
      </w:r>
      <w:r w:rsidR="00F54098">
        <w:rPr>
          <w:rFonts w:ascii="Calibri" w:hAnsi="Calibri" w:cs="Calibri"/>
          <w:sz w:val="24"/>
          <w:szCs w:val="24"/>
        </w:rPr>
        <w:t xml:space="preserve"> Minutes</w:t>
      </w:r>
    </w:p>
    <w:p w14:paraId="37F116FA" w14:textId="77777777" w:rsidR="00F54098" w:rsidRDefault="00F54098" w:rsidP="00F54098">
      <w:pPr>
        <w:contextualSpacing/>
        <w:jc w:val="center"/>
        <w:rPr>
          <w:rFonts w:ascii="Calibri" w:hAnsi="Calibri" w:cs="Calibri"/>
          <w:sz w:val="24"/>
          <w:szCs w:val="24"/>
        </w:rPr>
      </w:pPr>
    </w:p>
    <w:p w14:paraId="370B3F00" w14:textId="31473E58" w:rsidR="00F54098" w:rsidRDefault="00F54098" w:rsidP="00F54098">
      <w:pPr>
        <w:contextualSpacing/>
        <w:rPr>
          <w:rFonts w:ascii="Calibri" w:hAnsi="Calibri" w:cs="Calibri"/>
          <w:sz w:val="24"/>
          <w:szCs w:val="24"/>
        </w:rPr>
      </w:pPr>
      <w:r>
        <w:rPr>
          <w:rFonts w:ascii="Calibri" w:hAnsi="Calibri" w:cs="Calibri"/>
          <w:sz w:val="24"/>
          <w:szCs w:val="24"/>
        </w:rPr>
        <w:t>Tuesday, January 18, 2022</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3:00PM – 4:30PM</w:t>
      </w:r>
    </w:p>
    <w:p w14:paraId="457CB618" w14:textId="77777777" w:rsidR="00F54098" w:rsidRDefault="00F54098" w:rsidP="00F54098">
      <w:pPr>
        <w:contextualSpacing/>
        <w:rPr>
          <w:rFonts w:ascii="Calibri" w:hAnsi="Calibri" w:cs="Calibri"/>
          <w:sz w:val="24"/>
          <w:szCs w:val="24"/>
        </w:rPr>
      </w:pPr>
    </w:p>
    <w:p w14:paraId="5C62A16A" w14:textId="77777777" w:rsidR="00F54098" w:rsidRDefault="00F54098" w:rsidP="00F54098">
      <w:pPr>
        <w:contextualSpacing/>
        <w:rPr>
          <w:rFonts w:ascii="Calibri" w:hAnsi="Calibri" w:cs="Calibri"/>
          <w:sz w:val="24"/>
          <w:szCs w:val="24"/>
        </w:rPr>
      </w:pPr>
      <w:r>
        <w:rPr>
          <w:rFonts w:ascii="Calibri" w:hAnsi="Calibri" w:cs="Calibri"/>
          <w:sz w:val="24"/>
          <w:szCs w:val="24"/>
        </w:rPr>
        <w:t>CarmenZoom</w:t>
      </w:r>
    </w:p>
    <w:p w14:paraId="4ED75286" w14:textId="77777777" w:rsidR="00F54098" w:rsidRDefault="00F54098" w:rsidP="00F54098">
      <w:pPr>
        <w:contextualSpacing/>
        <w:rPr>
          <w:rFonts w:ascii="Calibri" w:hAnsi="Calibri" w:cs="Calibri"/>
          <w:sz w:val="24"/>
          <w:szCs w:val="24"/>
        </w:rPr>
      </w:pPr>
    </w:p>
    <w:p w14:paraId="3585B18D" w14:textId="77777777" w:rsidR="00F54098" w:rsidRDefault="00F54098" w:rsidP="00F54098">
      <w:pPr>
        <w:contextualSpacing/>
        <w:rPr>
          <w:rFonts w:ascii="Calibri" w:hAnsi="Calibri" w:cs="Calibri"/>
          <w:sz w:val="24"/>
          <w:szCs w:val="24"/>
        </w:rPr>
      </w:pPr>
    </w:p>
    <w:p w14:paraId="64F94403" w14:textId="3F49553E" w:rsidR="00F54098" w:rsidRDefault="00F54098" w:rsidP="00F54098">
      <w:pPr>
        <w:contextualSpacing/>
        <w:rPr>
          <w:rFonts w:ascii="Calibri" w:hAnsi="Calibri" w:cs="Calibri"/>
          <w:sz w:val="24"/>
          <w:szCs w:val="24"/>
        </w:rPr>
      </w:pPr>
      <w:r>
        <w:rPr>
          <w:rFonts w:ascii="Calibri" w:hAnsi="Calibri" w:cs="Calibri"/>
          <w:b/>
          <w:bCs/>
          <w:sz w:val="24"/>
          <w:szCs w:val="24"/>
        </w:rPr>
        <w:t>Attendees</w:t>
      </w:r>
      <w:r>
        <w:rPr>
          <w:rFonts w:ascii="Calibri" w:hAnsi="Calibri" w:cs="Calibri"/>
          <w:sz w:val="24"/>
          <w:szCs w:val="24"/>
        </w:rPr>
        <w:t>:  Cody, Coleman, Guada, Nathanson, Piperata, Steele, Valle, Vankeerbergen</w:t>
      </w:r>
    </w:p>
    <w:p w14:paraId="49B32678" w14:textId="77777777" w:rsidR="00F54098" w:rsidRDefault="00F54098" w:rsidP="00F54098">
      <w:pPr>
        <w:contextualSpacing/>
        <w:rPr>
          <w:rFonts w:ascii="Calibri" w:hAnsi="Calibri" w:cs="Calibri"/>
          <w:b/>
          <w:bCs/>
          <w:sz w:val="24"/>
          <w:szCs w:val="24"/>
        </w:rPr>
      </w:pPr>
    </w:p>
    <w:p w14:paraId="78D79B56" w14:textId="77777777" w:rsidR="00F54098" w:rsidRDefault="00F54098" w:rsidP="00F54098">
      <w:pPr>
        <w:contextualSpacing/>
        <w:rPr>
          <w:rFonts w:ascii="Calibri" w:hAnsi="Calibri" w:cs="Calibri"/>
          <w:b/>
          <w:bCs/>
          <w:sz w:val="24"/>
          <w:szCs w:val="24"/>
        </w:rPr>
      </w:pPr>
      <w:r>
        <w:rPr>
          <w:rFonts w:ascii="Calibri" w:hAnsi="Calibri" w:cs="Calibri"/>
          <w:b/>
          <w:bCs/>
          <w:sz w:val="24"/>
          <w:szCs w:val="24"/>
        </w:rPr>
        <w:t>Agenda:</w:t>
      </w:r>
    </w:p>
    <w:p w14:paraId="026F38F8" w14:textId="77777777" w:rsidR="00F54098" w:rsidRDefault="00F54098" w:rsidP="00F54098">
      <w:pPr>
        <w:contextualSpacing/>
        <w:rPr>
          <w:rFonts w:ascii="Calibri" w:hAnsi="Calibri" w:cs="Calibri"/>
          <w:b/>
          <w:bCs/>
          <w:sz w:val="24"/>
          <w:szCs w:val="24"/>
        </w:rPr>
      </w:pPr>
    </w:p>
    <w:p w14:paraId="237D4476" w14:textId="73F78C85" w:rsidR="00F54098" w:rsidRDefault="00F54098" w:rsidP="00F54098">
      <w:pPr>
        <w:numPr>
          <w:ilvl w:val="0"/>
          <w:numId w:val="1"/>
        </w:numPr>
        <w:rPr>
          <w:rFonts w:ascii="Calibri" w:hAnsi="Calibri" w:cs="Calibri"/>
          <w:sz w:val="24"/>
          <w:szCs w:val="24"/>
        </w:rPr>
      </w:pPr>
      <w:r w:rsidRPr="00F54098">
        <w:rPr>
          <w:rFonts w:ascii="Calibri" w:hAnsi="Calibri" w:cs="Calibri"/>
          <w:sz w:val="24"/>
          <w:szCs w:val="24"/>
        </w:rPr>
        <w:t>Approval of 12-16-21 minutes</w:t>
      </w:r>
    </w:p>
    <w:p w14:paraId="7AD6C113" w14:textId="7CE50941" w:rsidR="005A27E3" w:rsidRPr="005A27E3" w:rsidRDefault="005A27E3" w:rsidP="005A27E3">
      <w:pPr>
        <w:pStyle w:val="ListParagraph"/>
        <w:numPr>
          <w:ilvl w:val="0"/>
          <w:numId w:val="4"/>
        </w:numPr>
        <w:rPr>
          <w:rFonts w:ascii="Calibri" w:hAnsi="Calibri" w:cs="Calibri"/>
          <w:sz w:val="24"/>
          <w:szCs w:val="24"/>
        </w:rPr>
      </w:pPr>
      <w:r>
        <w:rPr>
          <w:rFonts w:ascii="Calibri" w:hAnsi="Calibri" w:cs="Calibri"/>
          <w:sz w:val="24"/>
          <w:szCs w:val="24"/>
        </w:rPr>
        <w:t>Unanimously approved; Piperata, Guada</w:t>
      </w:r>
    </w:p>
    <w:p w14:paraId="739D2C2D" w14:textId="62EFD9E9" w:rsidR="00AE4C70" w:rsidRDefault="00AE4C70" w:rsidP="00AE4C70">
      <w:pPr>
        <w:numPr>
          <w:ilvl w:val="0"/>
          <w:numId w:val="1"/>
        </w:numPr>
        <w:rPr>
          <w:rFonts w:ascii="Calibri" w:hAnsi="Calibri" w:cs="Calibri"/>
          <w:sz w:val="24"/>
          <w:szCs w:val="24"/>
        </w:rPr>
      </w:pPr>
      <w:r w:rsidRPr="00F54098">
        <w:rPr>
          <w:rFonts w:ascii="Calibri" w:hAnsi="Calibri" w:cs="Calibri"/>
          <w:sz w:val="24"/>
          <w:szCs w:val="24"/>
        </w:rPr>
        <w:t>SHS 6170 (existing course requesting 100% DL)</w:t>
      </w:r>
    </w:p>
    <w:p w14:paraId="6FB4A5CB" w14:textId="0A71BD15" w:rsidR="00AE4C70" w:rsidRDefault="00D3021C" w:rsidP="00AE4C70">
      <w:pPr>
        <w:pStyle w:val="ListParagraph"/>
        <w:numPr>
          <w:ilvl w:val="0"/>
          <w:numId w:val="3"/>
        </w:numPr>
        <w:rPr>
          <w:rFonts w:ascii="Calibri" w:hAnsi="Calibri" w:cs="Calibri"/>
          <w:sz w:val="24"/>
          <w:szCs w:val="24"/>
        </w:rPr>
      </w:pPr>
      <w:r>
        <w:rPr>
          <w:rFonts w:ascii="Calibri" w:hAnsi="Calibri" w:cs="Calibri"/>
          <w:b/>
          <w:bCs/>
          <w:sz w:val="24"/>
          <w:szCs w:val="24"/>
        </w:rPr>
        <w:t>On page 4 of the syllabus, there is a link to</w:t>
      </w:r>
      <w:r w:rsidR="009C3F3A">
        <w:rPr>
          <w:rFonts w:ascii="Calibri" w:hAnsi="Calibri" w:cs="Calibri"/>
          <w:b/>
          <w:bCs/>
          <w:sz w:val="24"/>
          <w:szCs w:val="24"/>
        </w:rPr>
        <w:t xml:space="preserve"> the main page of an academic journal, but not to any specific reading(s).  The Panel requests that the course schedule be amended to include </w:t>
      </w:r>
      <w:r w:rsidR="009637F2">
        <w:rPr>
          <w:rFonts w:ascii="Calibri" w:hAnsi="Calibri" w:cs="Calibri"/>
          <w:b/>
          <w:bCs/>
          <w:sz w:val="24"/>
          <w:szCs w:val="24"/>
        </w:rPr>
        <w:t>specific</w:t>
      </w:r>
      <w:r w:rsidR="009C3F3A">
        <w:rPr>
          <w:rFonts w:ascii="Calibri" w:hAnsi="Calibri" w:cs="Calibri"/>
          <w:b/>
          <w:bCs/>
          <w:sz w:val="24"/>
          <w:szCs w:val="24"/>
        </w:rPr>
        <w:t xml:space="preserve"> readings (with page number ranges).</w:t>
      </w:r>
      <w:r>
        <w:rPr>
          <w:rFonts w:ascii="Calibri" w:hAnsi="Calibri" w:cs="Calibri"/>
          <w:b/>
          <w:bCs/>
          <w:sz w:val="24"/>
          <w:szCs w:val="24"/>
        </w:rPr>
        <w:t xml:space="preserve"> </w:t>
      </w:r>
    </w:p>
    <w:p w14:paraId="004948DF" w14:textId="783F78F7" w:rsidR="00AE4C70" w:rsidRPr="003E43AE" w:rsidRDefault="00617644" w:rsidP="00AE4C70">
      <w:pPr>
        <w:pStyle w:val="ListParagraph"/>
        <w:numPr>
          <w:ilvl w:val="0"/>
          <w:numId w:val="3"/>
        </w:numPr>
        <w:rPr>
          <w:rFonts w:ascii="Calibri" w:hAnsi="Calibri" w:cs="Calibri"/>
          <w:sz w:val="24"/>
          <w:szCs w:val="24"/>
        </w:rPr>
      </w:pPr>
      <w:r>
        <w:rPr>
          <w:rFonts w:ascii="Calibri" w:hAnsi="Calibri" w:cs="Calibri"/>
          <w:b/>
          <w:bCs/>
          <w:sz w:val="24"/>
          <w:szCs w:val="24"/>
        </w:rPr>
        <w:t>P</w:t>
      </w:r>
      <w:r w:rsidR="007C77E8">
        <w:rPr>
          <w:rFonts w:ascii="Calibri" w:hAnsi="Calibri" w:cs="Calibri"/>
          <w:b/>
          <w:bCs/>
          <w:sz w:val="24"/>
          <w:szCs w:val="24"/>
        </w:rPr>
        <w:t>age 3 of the syllabus</w:t>
      </w:r>
      <w:r>
        <w:rPr>
          <w:rFonts w:ascii="Calibri" w:hAnsi="Calibri" w:cs="Calibri"/>
          <w:b/>
          <w:bCs/>
          <w:sz w:val="24"/>
          <w:szCs w:val="24"/>
        </w:rPr>
        <w:t xml:space="preserve"> states that the course is 100% </w:t>
      </w:r>
      <w:r w:rsidR="001C624F">
        <w:rPr>
          <w:rFonts w:ascii="Calibri" w:hAnsi="Calibri" w:cs="Calibri"/>
          <w:b/>
          <w:bCs/>
          <w:sz w:val="24"/>
          <w:szCs w:val="24"/>
        </w:rPr>
        <w:t xml:space="preserve">online </w:t>
      </w:r>
      <w:r>
        <w:rPr>
          <w:rFonts w:ascii="Calibri" w:hAnsi="Calibri" w:cs="Calibri"/>
          <w:b/>
          <w:bCs/>
          <w:sz w:val="24"/>
          <w:szCs w:val="24"/>
        </w:rPr>
        <w:t>with no required sessions</w:t>
      </w:r>
      <w:r w:rsidR="001C624F">
        <w:rPr>
          <w:rFonts w:ascii="Calibri" w:hAnsi="Calibri" w:cs="Calibri"/>
          <w:b/>
          <w:bCs/>
          <w:sz w:val="24"/>
          <w:szCs w:val="24"/>
        </w:rPr>
        <w:t xml:space="preserve"> – but a reference to required weekly synchronous Zoom sessions appears further down on the same page.  The Panel asks that the syllabus language be modified so that the way this particular class will be offered is consistent throughout the entire document.</w:t>
      </w:r>
      <w:r w:rsidR="007C77E8">
        <w:rPr>
          <w:rFonts w:ascii="Calibri" w:hAnsi="Calibri" w:cs="Calibri"/>
          <w:b/>
          <w:bCs/>
          <w:sz w:val="24"/>
          <w:szCs w:val="24"/>
        </w:rPr>
        <w:t xml:space="preserve"> </w:t>
      </w:r>
    </w:p>
    <w:p w14:paraId="167D4AB0" w14:textId="6BCC8A03" w:rsidR="00AE4C70" w:rsidRPr="00E13D71" w:rsidRDefault="00E018F4" w:rsidP="00AE4C70">
      <w:pPr>
        <w:pStyle w:val="ListParagraph"/>
        <w:numPr>
          <w:ilvl w:val="0"/>
          <w:numId w:val="3"/>
        </w:numPr>
        <w:rPr>
          <w:rFonts w:ascii="Calibri" w:hAnsi="Calibri" w:cs="Calibri"/>
          <w:sz w:val="24"/>
          <w:szCs w:val="24"/>
        </w:rPr>
      </w:pPr>
      <w:r w:rsidRPr="00E13D71">
        <w:rPr>
          <w:rFonts w:ascii="Calibri" w:hAnsi="Calibri" w:cs="Calibri"/>
          <w:i/>
          <w:iCs/>
          <w:sz w:val="24"/>
          <w:szCs w:val="24"/>
        </w:rPr>
        <w:t xml:space="preserve">The Panel notes that the department has marked “Doctoral Course” for the subsidy level and “Masters” for the intended rank of this class.  Can a doctoral student take this course?  Would the department like to </w:t>
      </w:r>
      <w:r w:rsidR="00E13D71" w:rsidRPr="00E13D71">
        <w:rPr>
          <w:rFonts w:ascii="Calibri" w:hAnsi="Calibri" w:cs="Calibri"/>
          <w:i/>
          <w:iCs/>
          <w:sz w:val="24"/>
          <w:szCs w:val="24"/>
        </w:rPr>
        <w:t xml:space="preserve">synchronize these designations so that doctoral students may also enroll? </w:t>
      </w:r>
      <w:r w:rsidR="00DC4D6E">
        <w:rPr>
          <w:rFonts w:ascii="Calibri" w:hAnsi="Calibri" w:cs="Calibri"/>
          <w:i/>
          <w:iCs/>
          <w:sz w:val="24"/>
          <w:szCs w:val="24"/>
        </w:rPr>
        <w:t>The Graduate School will likely flag the course submission if there is a mismatch between the subsidy level and intended rank.</w:t>
      </w:r>
    </w:p>
    <w:p w14:paraId="5924CB6E" w14:textId="00B09636" w:rsidR="00AE4C70" w:rsidRPr="00AE4C70" w:rsidRDefault="00B72EE0" w:rsidP="00AE4C70">
      <w:pPr>
        <w:pStyle w:val="ListParagraph"/>
        <w:numPr>
          <w:ilvl w:val="0"/>
          <w:numId w:val="3"/>
        </w:numPr>
        <w:rPr>
          <w:rFonts w:ascii="Calibri" w:hAnsi="Calibri" w:cs="Calibri"/>
          <w:sz w:val="24"/>
          <w:szCs w:val="24"/>
        </w:rPr>
      </w:pPr>
      <w:r>
        <w:rPr>
          <w:rFonts w:ascii="Calibri" w:hAnsi="Calibri" w:cs="Calibri"/>
          <w:sz w:val="24"/>
          <w:szCs w:val="24"/>
        </w:rPr>
        <w:t xml:space="preserve">Piperata, Guada; </w:t>
      </w:r>
      <w:r>
        <w:rPr>
          <w:rFonts w:ascii="Calibri" w:hAnsi="Calibri" w:cs="Calibri"/>
          <w:b/>
          <w:bCs/>
          <w:sz w:val="24"/>
          <w:szCs w:val="24"/>
        </w:rPr>
        <w:t xml:space="preserve">unanimously approved </w:t>
      </w:r>
      <w:r>
        <w:rPr>
          <w:rFonts w:ascii="Calibri" w:hAnsi="Calibri" w:cs="Calibri"/>
          <w:sz w:val="24"/>
          <w:szCs w:val="24"/>
        </w:rPr>
        <w:t xml:space="preserve">with </w:t>
      </w:r>
      <w:r>
        <w:rPr>
          <w:rFonts w:ascii="Calibri" w:hAnsi="Calibri" w:cs="Calibri"/>
          <w:b/>
          <w:bCs/>
          <w:sz w:val="24"/>
          <w:szCs w:val="24"/>
        </w:rPr>
        <w:t xml:space="preserve">two (2) contingencies </w:t>
      </w:r>
      <w:r>
        <w:rPr>
          <w:rFonts w:ascii="Calibri" w:hAnsi="Calibri" w:cs="Calibri"/>
          <w:sz w:val="24"/>
          <w:szCs w:val="24"/>
        </w:rPr>
        <w:t xml:space="preserve">(in bold above) and </w:t>
      </w:r>
      <w:r>
        <w:rPr>
          <w:rFonts w:ascii="Calibri" w:hAnsi="Calibri" w:cs="Calibri"/>
          <w:i/>
          <w:iCs/>
          <w:sz w:val="24"/>
          <w:szCs w:val="24"/>
        </w:rPr>
        <w:t xml:space="preserve">one (1) recommendation </w:t>
      </w:r>
      <w:r>
        <w:rPr>
          <w:rFonts w:ascii="Calibri" w:hAnsi="Calibri" w:cs="Calibri"/>
          <w:sz w:val="24"/>
          <w:szCs w:val="24"/>
        </w:rPr>
        <w:t>(in italics above)</w:t>
      </w:r>
    </w:p>
    <w:p w14:paraId="17B836DD" w14:textId="2EE9D61E" w:rsidR="00F54098" w:rsidRDefault="00F54098" w:rsidP="00F54098">
      <w:pPr>
        <w:numPr>
          <w:ilvl w:val="0"/>
          <w:numId w:val="1"/>
        </w:numPr>
        <w:rPr>
          <w:rFonts w:ascii="Calibri" w:hAnsi="Calibri" w:cs="Calibri"/>
          <w:sz w:val="24"/>
          <w:szCs w:val="24"/>
        </w:rPr>
      </w:pPr>
      <w:r w:rsidRPr="00F54098">
        <w:rPr>
          <w:rFonts w:ascii="Calibri" w:hAnsi="Calibri" w:cs="Calibri"/>
          <w:sz w:val="24"/>
          <w:szCs w:val="24"/>
        </w:rPr>
        <w:t>Educational Studies: Education Psychology 2259 (existing course requesting new GE Foundation SBS &amp; 100% DL)</w:t>
      </w:r>
    </w:p>
    <w:p w14:paraId="5B2A1B9C" w14:textId="021E7382" w:rsidR="0003711A" w:rsidRDefault="006D1457" w:rsidP="00EB14B2">
      <w:pPr>
        <w:pStyle w:val="ListParagraph"/>
        <w:numPr>
          <w:ilvl w:val="0"/>
          <w:numId w:val="4"/>
        </w:numPr>
        <w:rPr>
          <w:rFonts w:ascii="Calibri" w:hAnsi="Calibri" w:cs="Calibri"/>
          <w:sz w:val="24"/>
          <w:szCs w:val="24"/>
        </w:rPr>
      </w:pPr>
      <w:r>
        <w:rPr>
          <w:rFonts w:ascii="Calibri" w:hAnsi="Calibri" w:cs="Calibri"/>
          <w:sz w:val="24"/>
          <w:szCs w:val="24"/>
        </w:rPr>
        <w:t xml:space="preserve">This course appears to be a skills-based class and does not fulfill the requirements for SBS </w:t>
      </w:r>
      <w:r w:rsidR="00EB14B2">
        <w:rPr>
          <w:rFonts w:ascii="Calibri" w:hAnsi="Calibri" w:cs="Calibri"/>
          <w:sz w:val="24"/>
          <w:szCs w:val="24"/>
        </w:rPr>
        <w:t>F</w:t>
      </w:r>
      <w:r>
        <w:rPr>
          <w:rFonts w:ascii="Calibri" w:hAnsi="Calibri" w:cs="Calibri"/>
          <w:sz w:val="24"/>
          <w:szCs w:val="24"/>
        </w:rPr>
        <w:t xml:space="preserve">oundations.  However, </w:t>
      </w:r>
      <w:r w:rsidR="00572D29">
        <w:rPr>
          <w:rFonts w:ascii="Calibri" w:hAnsi="Calibri" w:cs="Calibri"/>
          <w:sz w:val="24"/>
          <w:szCs w:val="24"/>
        </w:rPr>
        <w:t xml:space="preserve">if </w:t>
      </w:r>
      <w:r>
        <w:rPr>
          <w:rFonts w:ascii="Calibri" w:hAnsi="Calibri" w:cs="Calibri"/>
          <w:sz w:val="24"/>
          <w:szCs w:val="24"/>
        </w:rPr>
        <w:t xml:space="preserve">the </w:t>
      </w:r>
      <w:r w:rsidR="00572D29">
        <w:rPr>
          <w:rFonts w:ascii="Calibri" w:hAnsi="Calibri" w:cs="Calibri"/>
          <w:sz w:val="24"/>
          <w:szCs w:val="24"/>
        </w:rPr>
        <w:t xml:space="preserve">class provides students </w:t>
      </w:r>
      <w:r w:rsidR="00EB14B2">
        <w:rPr>
          <w:rFonts w:ascii="Calibri" w:hAnsi="Calibri" w:cs="Calibri"/>
          <w:sz w:val="24"/>
          <w:szCs w:val="24"/>
        </w:rPr>
        <w:t xml:space="preserve">with </w:t>
      </w:r>
      <w:r w:rsidR="009637F2">
        <w:rPr>
          <w:rFonts w:ascii="Calibri" w:hAnsi="Calibri" w:cs="Calibri"/>
          <w:sz w:val="24"/>
          <w:szCs w:val="24"/>
        </w:rPr>
        <w:t xml:space="preserve">a comprehensive overview of theories and methodologies relevant to the social and behavioral sciences, </w:t>
      </w:r>
      <w:r>
        <w:rPr>
          <w:rFonts w:ascii="Calibri" w:hAnsi="Calibri" w:cs="Calibri"/>
          <w:sz w:val="24"/>
          <w:szCs w:val="24"/>
        </w:rPr>
        <w:t>the</w:t>
      </w:r>
      <w:r w:rsidR="00EB14B2">
        <w:rPr>
          <w:rFonts w:ascii="Calibri" w:hAnsi="Calibri" w:cs="Calibri"/>
          <w:sz w:val="24"/>
          <w:szCs w:val="24"/>
        </w:rPr>
        <w:t>n the</w:t>
      </w:r>
      <w:r>
        <w:rPr>
          <w:rFonts w:ascii="Calibri" w:hAnsi="Calibri" w:cs="Calibri"/>
          <w:sz w:val="24"/>
          <w:szCs w:val="24"/>
        </w:rPr>
        <w:t xml:space="preserve"> Panel is willing to reassess this proposal.  If this is the case, when resubmitting, please re-narrate SBS </w:t>
      </w:r>
      <w:r w:rsidR="00EB14B2">
        <w:rPr>
          <w:rFonts w:ascii="Calibri" w:hAnsi="Calibri" w:cs="Calibri"/>
          <w:sz w:val="24"/>
          <w:szCs w:val="24"/>
        </w:rPr>
        <w:t>F</w:t>
      </w:r>
      <w:r>
        <w:rPr>
          <w:rFonts w:ascii="Calibri" w:hAnsi="Calibri" w:cs="Calibri"/>
          <w:sz w:val="24"/>
          <w:szCs w:val="24"/>
        </w:rPr>
        <w:t>oundation</w:t>
      </w:r>
      <w:r w:rsidR="00EB14B2">
        <w:rPr>
          <w:rFonts w:ascii="Calibri" w:hAnsi="Calibri" w:cs="Calibri"/>
          <w:sz w:val="24"/>
          <w:szCs w:val="24"/>
        </w:rPr>
        <w:t>s</w:t>
      </w:r>
      <w:r>
        <w:rPr>
          <w:rFonts w:ascii="Calibri" w:hAnsi="Calibri" w:cs="Calibri"/>
          <w:sz w:val="24"/>
          <w:szCs w:val="24"/>
        </w:rPr>
        <w:t xml:space="preserve"> connections throughout the </w:t>
      </w:r>
      <w:r>
        <w:rPr>
          <w:rFonts w:ascii="Calibri" w:hAnsi="Calibri" w:cs="Calibri"/>
          <w:sz w:val="24"/>
          <w:szCs w:val="24"/>
        </w:rPr>
        <w:lastRenderedPageBreak/>
        <w:t>syllabus, while also underscoring how this focus will not detract from the main mission of the class.</w:t>
      </w:r>
      <w:r w:rsidR="00572D29">
        <w:rPr>
          <w:rFonts w:ascii="Calibri" w:hAnsi="Calibri" w:cs="Calibri"/>
          <w:sz w:val="24"/>
          <w:szCs w:val="24"/>
        </w:rPr>
        <w:t xml:space="preserve"> </w:t>
      </w:r>
    </w:p>
    <w:p w14:paraId="66984CC2" w14:textId="5BC72D05" w:rsidR="00572D29" w:rsidRPr="00EB14B2" w:rsidRDefault="00EB14B2" w:rsidP="001325C2">
      <w:pPr>
        <w:pStyle w:val="ListParagraph"/>
        <w:numPr>
          <w:ilvl w:val="0"/>
          <w:numId w:val="4"/>
        </w:numPr>
        <w:rPr>
          <w:rFonts w:ascii="Calibri" w:hAnsi="Calibri" w:cs="Calibri"/>
          <w:b/>
          <w:bCs/>
          <w:sz w:val="24"/>
          <w:szCs w:val="24"/>
        </w:rPr>
      </w:pPr>
      <w:r>
        <w:rPr>
          <w:rFonts w:ascii="Calibri" w:hAnsi="Calibri" w:cs="Calibri"/>
          <w:b/>
          <w:bCs/>
          <w:sz w:val="24"/>
          <w:szCs w:val="24"/>
        </w:rPr>
        <w:t>No Vote</w:t>
      </w:r>
    </w:p>
    <w:p w14:paraId="34E49484" w14:textId="4BE2D2F4" w:rsidR="00F54098" w:rsidRDefault="00F54098" w:rsidP="00F54098">
      <w:pPr>
        <w:numPr>
          <w:ilvl w:val="0"/>
          <w:numId w:val="1"/>
        </w:numPr>
        <w:rPr>
          <w:rFonts w:ascii="Calibri" w:hAnsi="Calibri" w:cs="Calibri"/>
          <w:sz w:val="24"/>
          <w:szCs w:val="24"/>
        </w:rPr>
      </w:pPr>
      <w:r w:rsidRPr="00F54098">
        <w:rPr>
          <w:rFonts w:ascii="Calibri" w:hAnsi="Calibri" w:cs="Calibri"/>
          <w:sz w:val="24"/>
          <w:szCs w:val="24"/>
        </w:rPr>
        <w:t>Anthropology 2202 (existing course requesting 100% DL) (return)</w:t>
      </w:r>
    </w:p>
    <w:p w14:paraId="3152956D" w14:textId="278ED90A" w:rsidR="00E1020E" w:rsidRDefault="00846D14" w:rsidP="007D79E3">
      <w:pPr>
        <w:pStyle w:val="ListParagraph"/>
        <w:numPr>
          <w:ilvl w:val="0"/>
          <w:numId w:val="5"/>
        </w:numPr>
        <w:rPr>
          <w:rFonts w:ascii="Calibri" w:hAnsi="Calibri" w:cs="Calibri"/>
          <w:sz w:val="24"/>
          <w:szCs w:val="24"/>
        </w:rPr>
      </w:pPr>
      <w:r>
        <w:rPr>
          <w:rFonts w:ascii="Calibri" w:hAnsi="Calibri" w:cs="Calibri"/>
          <w:sz w:val="24"/>
          <w:szCs w:val="24"/>
        </w:rPr>
        <w:t xml:space="preserve">The revised proposal for a DL version of Anthropology 2202 does not sufficiently address the Panel’s original feedback for the course (submitted to the department on 12-15-21). </w:t>
      </w:r>
      <w:r w:rsidR="00DC4D6E">
        <w:rPr>
          <w:rFonts w:ascii="Calibri" w:hAnsi="Calibri" w:cs="Calibri"/>
          <w:sz w:val="24"/>
          <w:szCs w:val="24"/>
        </w:rPr>
        <w:t xml:space="preserve"> Cour</w:t>
      </w:r>
      <w:r w:rsidR="00734513">
        <w:rPr>
          <w:rFonts w:ascii="Calibri" w:hAnsi="Calibri" w:cs="Calibri"/>
          <w:sz w:val="24"/>
          <w:szCs w:val="24"/>
        </w:rPr>
        <w:t>se</w:t>
      </w:r>
      <w:r w:rsidR="00DC4D6E">
        <w:rPr>
          <w:rFonts w:ascii="Calibri" w:hAnsi="Calibri" w:cs="Calibri"/>
          <w:sz w:val="24"/>
          <w:szCs w:val="24"/>
        </w:rPr>
        <w:t xml:space="preserve"> review tabled until more information is obtained.</w:t>
      </w:r>
    </w:p>
    <w:p w14:paraId="29211998" w14:textId="1E8E3A4F" w:rsidR="00B4304A" w:rsidRPr="00846D14" w:rsidRDefault="00846D14" w:rsidP="00F54098">
      <w:pPr>
        <w:pStyle w:val="ListParagraph"/>
        <w:numPr>
          <w:ilvl w:val="0"/>
          <w:numId w:val="5"/>
        </w:numPr>
        <w:rPr>
          <w:rFonts w:ascii="Calibri" w:hAnsi="Calibri" w:cs="Calibri"/>
          <w:b/>
          <w:bCs/>
          <w:sz w:val="24"/>
          <w:szCs w:val="24"/>
        </w:rPr>
      </w:pPr>
      <w:r>
        <w:rPr>
          <w:rFonts w:ascii="Calibri" w:hAnsi="Calibri" w:cs="Calibri"/>
          <w:b/>
          <w:bCs/>
          <w:sz w:val="24"/>
          <w:szCs w:val="24"/>
        </w:rPr>
        <w:t>No Vote</w:t>
      </w:r>
    </w:p>
    <w:sectPr w:rsidR="00B4304A" w:rsidRPr="0084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5058"/>
    <w:multiLevelType w:val="hybridMultilevel"/>
    <w:tmpl w:val="1026F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94792"/>
    <w:multiLevelType w:val="hybridMultilevel"/>
    <w:tmpl w:val="3406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21F79"/>
    <w:multiLevelType w:val="multilevel"/>
    <w:tmpl w:val="FAB23B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1A5A43"/>
    <w:multiLevelType w:val="hybridMultilevel"/>
    <w:tmpl w:val="2120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B3778"/>
    <w:multiLevelType w:val="hybridMultilevel"/>
    <w:tmpl w:val="85F6D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98"/>
    <w:rsid w:val="0003711A"/>
    <w:rsid w:val="001325C2"/>
    <w:rsid w:val="00173FB9"/>
    <w:rsid w:val="001C1AEA"/>
    <w:rsid w:val="001C624F"/>
    <w:rsid w:val="001E0A8A"/>
    <w:rsid w:val="002330E9"/>
    <w:rsid w:val="002F750C"/>
    <w:rsid w:val="00313789"/>
    <w:rsid w:val="003E43AE"/>
    <w:rsid w:val="00406AF6"/>
    <w:rsid w:val="00476D68"/>
    <w:rsid w:val="004A40EB"/>
    <w:rsid w:val="004C77E1"/>
    <w:rsid w:val="004D0046"/>
    <w:rsid w:val="00506A21"/>
    <w:rsid w:val="0053312B"/>
    <w:rsid w:val="00572D29"/>
    <w:rsid w:val="005A27E3"/>
    <w:rsid w:val="005F67A4"/>
    <w:rsid w:val="00617644"/>
    <w:rsid w:val="006D1457"/>
    <w:rsid w:val="006E495B"/>
    <w:rsid w:val="006F1C48"/>
    <w:rsid w:val="00722AFD"/>
    <w:rsid w:val="00734513"/>
    <w:rsid w:val="00751E87"/>
    <w:rsid w:val="007C77E8"/>
    <w:rsid w:val="007D79E3"/>
    <w:rsid w:val="00846D14"/>
    <w:rsid w:val="00887D22"/>
    <w:rsid w:val="00911FA0"/>
    <w:rsid w:val="009637F2"/>
    <w:rsid w:val="00977D48"/>
    <w:rsid w:val="009C3F3A"/>
    <w:rsid w:val="00A57A44"/>
    <w:rsid w:val="00A969D1"/>
    <w:rsid w:val="00AE4C70"/>
    <w:rsid w:val="00B4304A"/>
    <w:rsid w:val="00B5556F"/>
    <w:rsid w:val="00B62383"/>
    <w:rsid w:val="00B70885"/>
    <w:rsid w:val="00B72EE0"/>
    <w:rsid w:val="00B74BF2"/>
    <w:rsid w:val="00BC388D"/>
    <w:rsid w:val="00CC16BF"/>
    <w:rsid w:val="00CC7BB2"/>
    <w:rsid w:val="00D3021C"/>
    <w:rsid w:val="00DC4D6E"/>
    <w:rsid w:val="00E018F4"/>
    <w:rsid w:val="00E1020E"/>
    <w:rsid w:val="00E13D71"/>
    <w:rsid w:val="00E975CF"/>
    <w:rsid w:val="00EB14B2"/>
    <w:rsid w:val="00F54098"/>
    <w:rsid w:val="00FE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9EF9"/>
  <w15:chartTrackingRefBased/>
  <w15:docId w15:val="{FA08B8B7-D75B-461C-9431-159876F6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6F"/>
    <w:pPr>
      <w:ind w:left="720"/>
      <w:contextualSpacing/>
    </w:pPr>
  </w:style>
  <w:style w:type="paragraph" w:styleId="Revision">
    <w:name w:val="Revision"/>
    <w:hidden/>
    <w:uiPriority w:val="99"/>
    <w:semiHidden/>
    <w:rsid w:val="009637F2"/>
    <w:pPr>
      <w:spacing w:after="0" w:line="240" w:lineRule="auto"/>
    </w:pPr>
  </w:style>
  <w:style w:type="character" w:styleId="CommentReference">
    <w:name w:val="annotation reference"/>
    <w:basedOn w:val="DefaultParagraphFont"/>
    <w:uiPriority w:val="99"/>
    <w:semiHidden/>
    <w:unhideWhenUsed/>
    <w:rsid w:val="00DC4D6E"/>
    <w:rPr>
      <w:sz w:val="16"/>
      <w:szCs w:val="16"/>
    </w:rPr>
  </w:style>
  <w:style w:type="paragraph" w:styleId="CommentText">
    <w:name w:val="annotation text"/>
    <w:basedOn w:val="Normal"/>
    <w:link w:val="CommentTextChar"/>
    <w:uiPriority w:val="99"/>
    <w:semiHidden/>
    <w:unhideWhenUsed/>
    <w:rsid w:val="00DC4D6E"/>
    <w:pPr>
      <w:spacing w:line="240" w:lineRule="auto"/>
    </w:pPr>
    <w:rPr>
      <w:sz w:val="20"/>
      <w:szCs w:val="20"/>
    </w:rPr>
  </w:style>
  <w:style w:type="character" w:customStyle="1" w:styleId="CommentTextChar">
    <w:name w:val="Comment Text Char"/>
    <w:basedOn w:val="DefaultParagraphFont"/>
    <w:link w:val="CommentText"/>
    <w:uiPriority w:val="99"/>
    <w:semiHidden/>
    <w:rsid w:val="00DC4D6E"/>
    <w:rPr>
      <w:sz w:val="20"/>
      <w:szCs w:val="20"/>
    </w:rPr>
  </w:style>
  <w:style w:type="paragraph" w:styleId="CommentSubject">
    <w:name w:val="annotation subject"/>
    <w:basedOn w:val="CommentText"/>
    <w:next w:val="CommentText"/>
    <w:link w:val="CommentSubjectChar"/>
    <w:uiPriority w:val="99"/>
    <w:semiHidden/>
    <w:unhideWhenUsed/>
    <w:rsid w:val="00DC4D6E"/>
    <w:rPr>
      <w:b/>
      <w:bCs/>
    </w:rPr>
  </w:style>
  <w:style w:type="character" w:customStyle="1" w:styleId="CommentSubjectChar">
    <w:name w:val="Comment Subject Char"/>
    <w:basedOn w:val="CommentTextChar"/>
    <w:link w:val="CommentSubject"/>
    <w:uiPriority w:val="99"/>
    <w:semiHidden/>
    <w:rsid w:val="00DC4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2401">
      <w:bodyDiv w:val="1"/>
      <w:marLeft w:val="0"/>
      <w:marRight w:val="0"/>
      <w:marTop w:val="0"/>
      <w:marBottom w:val="0"/>
      <w:divBdr>
        <w:top w:val="none" w:sz="0" w:space="0" w:color="auto"/>
        <w:left w:val="none" w:sz="0" w:space="0" w:color="auto"/>
        <w:bottom w:val="none" w:sz="0" w:space="0" w:color="auto"/>
        <w:right w:val="none" w:sz="0" w:space="0" w:color="auto"/>
      </w:divBdr>
    </w:div>
    <w:div w:id="561327782">
      <w:bodyDiv w:val="1"/>
      <w:marLeft w:val="0"/>
      <w:marRight w:val="0"/>
      <w:marTop w:val="0"/>
      <w:marBottom w:val="0"/>
      <w:divBdr>
        <w:top w:val="none" w:sz="0" w:space="0" w:color="auto"/>
        <w:left w:val="none" w:sz="0" w:space="0" w:color="auto"/>
        <w:bottom w:val="none" w:sz="0" w:space="0" w:color="auto"/>
        <w:right w:val="none" w:sz="0" w:space="0" w:color="auto"/>
      </w:divBdr>
    </w:div>
    <w:div w:id="2004157822">
      <w:bodyDiv w:val="1"/>
      <w:marLeft w:val="0"/>
      <w:marRight w:val="0"/>
      <w:marTop w:val="0"/>
      <w:marBottom w:val="0"/>
      <w:divBdr>
        <w:top w:val="none" w:sz="0" w:space="0" w:color="auto"/>
        <w:left w:val="none" w:sz="0" w:space="0" w:color="auto"/>
        <w:bottom w:val="none" w:sz="0" w:space="0" w:color="auto"/>
        <w:right w:val="none" w:sz="0" w:space="0" w:color="auto"/>
      </w:divBdr>
    </w:div>
    <w:div w:id="2081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2022-02-02T18:07:00Z</dcterms:created>
  <dcterms:modified xsi:type="dcterms:W3CDTF">2022-02-02T18:07:00Z</dcterms:modified>
</cp:coreProperties>
</file>